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D5F77" w14:textId="77777777" w:rsidR="004330C6" w:rsidRPr="00DB37E7" w:rsidRDefault="004330C6" w:rsidP="003817D3">
      <w:pPr>
        <w:rPr>
          <w:rFonts w:ascii="Arial" w:hAnsi="Arial"/>
          <w:b/>
          <w:color w:val="000000" w:themeColor="text1"/>
          <w:sz w:val="28"/>
          <w:bdr w:val="none" w:sz="0" w:space="0" w:color="auto" w:frame="1"/>
        </w:rPr>
      </w:pPr>
      <w:r>
        <w:rPr>
          <w:rFonts w:ascii="Calibri" w:hAnsi="Calibri"/>
          <w:sz w:val="52"/>
        </w:rPr>
        <w:t>Comunicato stampa</w:t>
      </w:r>
    </w:p>
    <w:p w14:paraId="6304112D" w14:textId="77777777" w:rsidR="004330C6" w:rsidRPr="00DB37E7" w:rsidRDefault="004330C6" w:rsidP="003817D3">
      <w:pPr>
        <w:rPr>
          <w:rFonts w:ascii="Arial" w:hAnsi="Arial"/>
          <w:b/>
          <w:color w:val="000000" w:themeColor="text1"/>
          <w:sz w:val="28"/>
          <w:bdr w:val="none" w:sz="0" w:space="0" w:color="auto" w:frame="1"/>
        </w:rPr>
      </w:pPr>
    </w:p>
    <w:p w14:paraId="47C59101" w14:textId="2A7849CF" w:rsidR="00983DED" w:rsidRDefault="0022087C" w:rsidP="00983DED">
      <w:pPr>
        <w:rPr>
          <w:rFonts w:ascii="Calibri" w:hAnsi="Calibri" w:cs="Calibri"/>
          <w:sz w:val="44"/>
          <w:szCs w:val="44"/>
        </w:rPr>
      </w:pPr>
      <w:r>
        <w:rPr>
          <w:rFonts w:ascii="Calibri" w:hAnsi="Calibri"/>
          <w:b/>
          <w:sz w:val="44"/>
        </w:rPr>
        <w:t>Simply good - Premio Good Design 2022 per le lampade della serie Cameo H1</w:t>
      </w:r>
    </w:p>
    <w:p w14:paraId="63B4543A" w14:textId="77777777" w:rsidR="0022087C" w:rsidRPr="0022087C" w:rsidRDefault="0022087C" w:rsidP="00983DED">
      <w:pPr>
        <w:rPr>
          <w:rFonts w:ascii="Calibri" w:hAnsi="Calibri" w:cs="Calibri"/>
          <w:sz w:val="44"/>
          <w:szCs w:val="44"/>
        </w:rPr>
      </w:pPr>
    </w:p>
    <w:p w14:paraId="7CF8A22E" w14:textId="60B25C20" w:rsidR="004F6761" w:rsidRPr="00416987" w:rsidRDefault="00983DED" w:rsidP="004F6761">
      <w:pPr>
        <w:rPr>
          <w:rFonts w:ascii="Calibri" w:hAnsi="Calibri" w:cs="Calibri"/>
          <w:sz w:val="22"/>
          <w:szCs w:val="22"/>
        </w:rPr>
      </w:pPr>
      <w:proofErr w:type="spellStart"/>
      <w:r>
        <w:rPr>
          <w:rFonts w:ascii="Calibri" w:hAnsi="Calibri"/>
          <w:b/>
          <w:color w:val="0D0D0D" w:themeColor="text1" w:themeTint="F2"/>
          <w:sz w:val="22"/>
          <w:bdr w:val="none" w:sz="0" w:space="0" w:color="auto" w:frame="1"/>
        </w:rPr>
        <w:t>Neu-Anspach</w:t>
      </w:r>
      <w:proofErr w:type="spellEnd"/>
      <w:r>
        <w:rPr>
          <w:rFonts w:ascii="Calibri" w:hAnsi="Calibri"/>
          <w:b/>
          <w:color w:val="0D0D0D" w:themeColor="text1" w:themeTint="F2"/>
          <w:sz w:val="22"/>
          <w:bdr w:val="none" w:sz="0" w:space="0" w:color="auto" w:frame="1"/>
        </w:rPr>
        <w:t xml:space="preserve">, Germania </w:t>
      </w:r>
      <w:r w:rsidR="0061456E">
        <w:rPr>
          <w:rFonts w:ascii="Calibri" w:hAnsi="Calibri"/>
          <w:b/>
          <w:color w:val="0D0D0D" w:themeColor="text1" w:themeTint="F2"/>
          <w:sz w:val="22"/>
          <w:bdr w:val="none" w:sz="0" w:space="0" w:color="auto" w:frame="1"/>
        </w:rPr>
        <w:t>–</w:t>
      </w:r>
      <w:r>
        <w:rPr>
          <w:rFonts w:ascii="Calibri" w:hAnsi="Calibri"/>
          <w:b/>
          <w:color w:val="0D0D0D" w:themeColor="text1" w:themeTint="F2"/>
          <w:sz w:val="22"/>
          <w:bdr w:val="none" w:sz="0" w:space="0" w:color="auto" w:frame="1"/>
        </w:rPr>
        <w:t xml:space="preserve"> </w:t>
      </w:r>
      <w:r w:rsidR="0061456E">
        <w:rPr>
          <w:rFonts w:ascii="Calibri" w:hAnsi="Calibri"/>
          <w:b/>
          <w:color w:val="0D0D0D" w:themeColor="text1" w:themeTint="F2"/>
          <w:sz w:val="22"/>
          <w:bdr w:val="none" w:sz="0" w:space="0" w:color="auto" w:frame="1"/>
        </w:rPr>
        <w:t>24 gennaio 2023</w:t>
      </w:r>
      <w:r>
        <w:rPr>
          <w:rFonts w:ascii="Calibri" w:hAnsi="Calibri"/>
          <w:b/>
          <w:color w:val="0D0D0D" w:themeColor="text1" w:themeTint="F2"/>
          <w:sz w:val="22"/>
          <w:bdr w:val="none" w:sz="0" w:space="0" w:color="auto" w:frame="1"/>
        </w:rPr>
        <w:t xml:space="preserve"> - </w:t>
      </w:r>
      <w:r>
        <w:rPr>
          <w:rFonts w:ascii="Calibri" w:hAnsi="Calibri"/>
          <w:b/>
          <w:sz w:val="22"/>
        </w:rPr>
        <w:t>Un grande onore: le lampade della serie Cameo H1 sono state premiate con il rinomato Good Design Award 2022 nella categoria "Illuminazione". Presentato annualmente dal Chicago Athenaeum, Museum of Architecture and Design, il premio è il più antico premio di design al mondo e un marchio internazionale di design innovativo. Con il premio, la giuria composta da dieci membri ha riconosciuto la combinazione di design senza tempo e funzionale dei proiettori H1, che si adattano perfettamente a qualsiasi installazione e design di interni.</w:t>
      </w:r>
    </w:p>
    <w:p w14:paraId="73DED40F" w14:textId="77777777" w:rsidR="004F6761" w:rsidRPr="00416987" w:rsidRDefault="004F6761" w:rsidP="004F6761">
      <w:pPr>
        <w:rPr>
          <w:rFonts w:ascii="Calibri" w:hAnsi="Calibri" w:cs="Calibri"/>
          <w:color w:val="000000" w:themeColor="text1"/>
          <w:sz w:val="22"/>
          <w:szCs w:val="22"/>
        </w:rPr>
      </w:pPr>
    </w:p>
    <w:p w14:paraId="3BD60439" w14:textId="48FF51F2" w:rsidR="00E13F7B" w:rsidRPr="00416987" w:rsidRDefault="00852A0F" w:rsidP="00416987">
      <w:pPr>
        <w:rPr>
          <w:rFonts w:ascii="Calibri" w:hAnsi="Calibri" w:cs="Calibri"/>
          <w:color w:val="000000" w:themeColor="text1"/>
          <w:sz w:val="22"/>
          <w:szCs w:val="22"/>
          <w:shd w:val="clear" w:color="auto" w:fill="FFFFFF"/>
        </w:rPr>
      </w:pPr>
      <w:r>
        <w:rPr>
          <w:rFonts w:ascii="Calibri" w:hAnsi="Calibri"/>
          <w:color w:val="000000" w:themeColor="text1"/>
          <w:sz w:val="22"/>
        </w:rPr>
        <w:t xml:space="preserve">Fondati a Chicago nel 1950 dall'ex curatore del MoMA Edgar Kaufmann, Jr e da altri pionieri del design moderno come Charles e Ray Eames, Russel Wright, George Nelson ed Eero Saarinen, i Good Design Awards premiano ogni anno gli eccezionali risultati del design dei migliori designer industriali e grafici e dei produttori leader a livello mondiale. Le categorie spaziano dall'arredamento agli elettrodomestici, dalle soluzioni industriali alle app e al design grafico. In questo modo, il </w:t>
      </w:r>
      <w:r>
        <w:rPr>
          <w:rFonts w:ascii="Calibri" w:hAnsi="Calibri"/>
          <w:color w:val="000000" w:themeColor="text1"/>
          <w:sz w:val="22"/>
          <w:shd w:val="clear" w:color="auto" w:fill="FFFFFF"/>
        </w:rPr>
        <w:t>"Good Design"</w:t>
      </w:r>
      <w:r>
        <w:rPr>
          <w:rFonts w:ascii="Calibri" w:hAnsi="Calibri"/>
          <w:color w:val="000000" w:themeColor="text1"/>
          <w:sz w:val="22"/>
        </w:rPr>
        <w:t xml:space="preserve"> premia </w:t>
      </w:r>
      <w:r>
        <w:rPr>
          <w:rFonts w:ascii="Calibri" w:hAnsi="Calibri"/>
          <w:color w:val="000000" w:themeColor="text1"/>
          <w:sz w:val="22"/>
          <w:shd w:val="clear" w:color="auto" w:fill="FFFFFF"/>
        </w:rPr>
        <w:t xml:space="preserve"> sempre prodotti di alta qualità che convincono per forma, funzione ed estetica</w:t>
      </w:r>
      <w:r>
        <w:rPr>
          <w:rFonts w:ascii="Calibri" w:hAnsi="Calibri"/>
          <w:color w:val="000000" w:themeColor="text1"/>
          <w:sz w:val="22"/>
        </w:rPr>
        <w:t>.</w:t>
      </w:r>
    </w:p>
    <w:p w14:paraId="05F788BC" w14:textId="04454348" w:rsidR="003D7316" w:rsidRPr="00416987" w:rsidRDefault="003D7316" w:rsidP="00416987">
      <w:pPr>
        <w:rPr>
          <w:rFonts w:ascii="Calibri" w:hAnsi="Calibri" w:cs="Calibri"/>
          <w:color w:val="000000" w:themeColor="text1"/>
          <w:sz w:val="22"/>
          <w:szCs w:val="22"/>
          <w:shd w:val="clear" w:color="auto" w:fill="FFFFFF"/>
        </w:rPr>
      </w:pPr>
    </w:p>
    <w:p w14:paraId="2CD27D9A" w14:textId="401FB096" w:rsidR="00AA3B04" w:rsidRDefault="003D7316" w:rsidP="00416987">
      <w:pPr>
        <w:rPr>
          <w:rFonts w:ascii="Calibri" w:hAnsi="Calibri" w:cs="Calibri"/>
          <w:sz w:val="22"/>
          <w:szCs w:val="22"/>
        </w:rPr>
      </w:pPr>
      <w:r>
        <w:rPr>
          <w:rFonts w:ascii="Calibri" w:hAnsi="Calibri"/>
          <w:sz w:val="22"/>
        </w:rPr>
        <w:t xml:space="preserve">Le </w:t>
      </w:r>
      <w:r>
        <w:rPr>
          <w:rFonts w:ascii="Calibri" w:hAnsi="Calibri"/>
          <w:color w:val="000000" w:themeColor="text1"/>
          <w:sz w:val="22"/>
          <w:shd w:val="clear" w:color="auto" w:fill="FFFFFF"/>
        </w:rPr>
        <w:t xml:space="preserve">H1 Houselight sono lampade da installazione a LED </w:t>
      </w:r>
      <w:r>
        <w:rPr>
          <w:rFonts w:ascii="Calibri" w:hAnsi="Calibri"/>
          <w:sz w:val="22"/>
        </w:rPr>
        <w:t xml:space="preserve">dal look minimalista destinate a installatori, architetti e professionisti dell'illuminazione di ambienti alla ricerca di una soluzione di illuminazione compatta e d'atmosfera da utilizzare in un'ampia varietà di luoghi. La gamma di applicazioni di Houselight spazia da teatri e stand fieristici a gastronomia, hotel e altro ancora. Realizzata volutamente con un design minimalista, questa lampada da installazione si integra con armonia nell'architettura degli interni. Disponibili con alloggiamento bianco o nero opaco, i proiettori si integrano in modo discreto e non invadente negli interni esistenti e, nelle </w:t>
      </w:r>
      <w:r w:rsidR="00E3644C" w:rsidRPr="00416987">
        <w:rPr>
          <w:rFonts w:ascii="Calibri" w:hAnsi="Calibri"/>
          <w:color w:val="000000" w:themeColor="text1"/>
          <w:sz w:val="22"/>
          <w:szCs w:val="22"/>
        </w:rPr>
        <w:t xml:space="preserve">versioni </w:t>
      </w:r>
      <w:r>
        <w:rPr>
          <w:rFonts w:ascii="Calibri" w:hAnsi="Calibri"/>
          <w:color w:val="000000" w:themeColor="text1"/>
          <w:sz w:val="22"/>
          <w:shd w:val="clear" w:color="auto" w:fill="FFFFFF"/>
        </w:rPr>
        <w:t>disponibili a colori, bianco caldo e luce diurna regolabile</w:t>
      </w:r>
      <w:r>
        <w:rPr>
          <w:rFonts w:ascii="Calibri" w:hAnsi="Calibri"/>
          <w:sz w:val="22"/>
        </w:rPr>
        <w:t>, convincono anche per le loro qualità illuminotecniche.</w:t>
      </w:r>
    </w:p>
    <w:p w14:paraId="1CB97AA2" w14:textId="77777777" w:rsidR="003D7316" w:rsidRPr="00416987" w:rsidRDefault="003D7316" w:rsidP="00416987">
      <w:pPr>
        <w:rPr>
          <w:rFonts w:ascii="Calibri" w:hAnsi="Calibri" w:cs="Calibri"/>
          <w:sz w:val="22"/>
          <w:szCs w:val="22"/>
        </w:rPr>
      </w:pPr>
    </w:p>
    <w:p w14:paraId="2A440CD3" w14:textId="79D79317" w:rsidR="00032F42" w:rsidRDefault="00032F42" w:rsidP="00416987">
      <w:pPr>
        <w:rPr>
          <w:rFonts w:ascii="Calibri" w:hAnsi="Calibri" w:cs="Calibri"/>
          <w:color w:val="000000" w:themeColor="text1"/>
          <w:sz w:val="22"/>
          <w:szCs w:val="22"/>
        </w:rPr>
      </w:pPr>
      <w:r>
        <w:rPr>
          <w:rFonts w:ascii="Calibri" w:hAnsi="Calibri"/>
          <w:color w:val="000000" w:themeColor="text1"/>
          <w:sz w:val="22"/>
        </w:rPr>
        <w:t>"Wow, che onore! Il Good Design Award è una stella fissa nel cielo del design e ci dimostra ancora una volta che con Cameo riusciamo a convincere non solo i tecnici dell'illuminazione ma anche gli esperti di design", afferma Alexander Pietschmann, amministratore delegato di Adam Hall Group. "Il riconoscimento dei nostri sforzi olistici da parte della giuria dei Good Design Awards ci incoraggia a continuare a battere nuove strade e ad essere all'avanguardia come produttori di tecnologie innovative per eventi."</w:t>
      </w:r>
    </w:p>
    <w:p w14:paraId="5E32D7E8" w14:textId="5F91D78A" w:rsidR="00DD0C2E" w:rsidRDefault="00DD0C2E" w:rsidP="00416987">
      <w:pPr>
        <w:rPr>
          <w:rFonts w:ascii="Calibri" w:hAnsi="Calibri" w:cs="Calibri"/>
          <w:color w:val="000000" w:themeColor="text1"/>
          <w:sz w:val="22"/>
          <w:szCs w:val="22"/>
        </w:rPr>
      </w:pPr>
    </w:p>
    <w:p w14:paraId="11B7B8D3" w14:textId="77777777" w:rsidR="00DD0C2E" w:rsidRPr="00416987" w:rsidRDefault="00DD0C2E" w:rsidP="00DD0C2E">
      <w:pPr>
        <w:rPr>
          <w:rFonts w:ascii="Calibri" w:hAnsi="Calibri" w:cs="Calibri"/>
          <w:color w:val="000000" w:themeColor="text1"/>
          <w:sz w:val="22"/>
          <w:szCs w:val="22"/>
          <w:shd w:val="clear" w:color="auto" w:fill="FFFFFF"/>
        </w:rPr>
      </w:pPr>
      <w:r>
        <w:rPr>
          <w:rFonts w:ascii="Calibri" w:hAnsi="Calibri"/>
          <w:sz w:val="22"/>
        </w:rPr>
        <w:t>Già nel 2022, la serie Cameo H1 è stata premiata con il German Design Award e l'Iconic Award del German Design Council nel campo dell'interior design.</w:t>
      </w:r>
    </w:p>
    <w:p w14:paraId="74054B7F" w14:textId="77777777" w:rsidR="009727FD" w:rsidRPr="00416987" w:rsidRDefault="009727FD" w:rsidP="00416987">
      <w:pPr>
        <w:pStyle w:val="StandardWeb"/>
        <w:spacing w:before="0" w:beforeAutospacing="0" w:after="0" w:afterAutospacing="0"/>
        <w:rPr>
          <w:rFonts w:ascii="Calibri" w:hAnsi="Calibri" w:cs="Calibri"/>
          <w:sz w:val="22"/>
          <w:szCs w:val="22"/>
        </w:rPr>
      </w:pPr>
    </w:p>
    <w:p w14:paraId="1F6AEEE5" w14:textId="392D4896" w:rsidR="007E2E5F" w:rsidRPr="00761B10" w:rsidRDefault="006D2E7A" w:rsidP="00416987">
      <w:pPr>
        <w:rPr>
          <w:rFonts w:ascii="Calibri" w:hAnsi="Calibri" w:cs="Calibri"/>
          <w:sz w:val="22"/>
          <w:szCs w:val="22"/>
        </w:rPr>
      </w:pPr>
      <w:r>
        <w:rPr>
          <w:rFonts w:ascii="Calibri" w:hAnsi="Calibri"/>
          <w:b/>
          <w:sz w:val="22"/>
        </w:rPr>
        <w:t xml:space="preserve">Ulteriori informazioni: </w:t>
      </w:r>
      <w:r w:rsidRPr="00761B10">
        <w:rPr>
          <w:rFonts w:ascii="Calibri" w:hAnsi="Calibri"/>
          <w:b/>
          <w:sz w:val="22"/>
          <w:szCs w:val="22"/>
          <w:highlight w:val="yellow"/>
        </w:rPr>
        <w:br/>
      </w:r>
      <w:hyperlink r:id="rId7" w:history="1">
        <w:r>
          <w:rPr>
            <w:rStyle w:val="Hyperlink"/>
            <w:rFonts w:ascii="Calibri" w:hAnsi="Calibri"/>
            <w:sz w:val="22"/>
          </w:rPr>
          <w:t>good-designawards.com</w:t>
        </w:r>
      </w:hyperlink>
    </w:p>
    <w:p w14:paraId="686237D9" w14:textId="77660216" w:rsidR="007E2E5F" w:rsidRPr="00416987" w:rsidRDefault="00000000" w:rsidP="00416987">
      <w:pPr>
        <w:rPr>
          <w:rStyle w:val="Hyperlink"/>
          <w:rFonts w:ascii="Calibri" w:eastAsia="Arial" w:hAnsi="Calibri" w:cs="Calibri"/>
          <w:sz w:val="22"/>
          <w:szCs w:val="22"/>
        </w:rPr>
      </w:pPr>
      <w:hyperlink r:id="rId8" w:history="1">
        <w:r>
          <w:rPr>
            <w:rStyle w:val="Hyperlink"/>
            <w:rFonts w:ascii="Calibri" w:hAnsi="Calibri"/>
            <w:sz w:val="22"/>
          </w:rPr>
          <w:t>cameolight.com</w:t>
        </w:r>
      </w:hyperlink>
    </w:p>
    <w:p w14:paraId="52920BC3" w14:textId="77777777" w:rsidR="003E6A66" w:rsidRPr="00416987" w:rsidRDefault="003E6A66" w:rsidP="006F5491">
      <w:pPr>
        <w:rPr>
          <w:rFonts w:ascii="Calibri" w:hAnsi="Calibri" w:cs="Calibri"/>
          <w:sz w:val="22"/>
          <w:szCs w:val="22"/>
        </w:rPr>
      </w:pPr>
    </w:p>
    <w:p w14:paraId="3F8BF29D" w14:textId="3C6AFED6" w:rsidR="009727FD" w:rsidRPr="00416987" w:rsidRDefault="00000000" w:rsidP="009D3B9F">
      <w:pPr>
        <w:rPr>
          <w:rFonts w:ascii="Calibri" w:hAnsi="Calibri" w:cs="Calibri"/>
          <w:color w:val="0000FF"/>
          <w:sz w:val="22"/>
          <w:szCs w:val="22"/>
          <w:u w:val="single"/>
        </w:rPr>
      </w:pPr>
      <w:hyperlink r:id="rId9" w:history="1">
        <w:r>
          <w:rPr>
            <w:rStyle w:val="Hyperlink"/>
            <w:rFonts w:ascii="Calibri" w:hAnsi="Calibri"/>
            <w:sz w:val="22"/>
          </w:rPr>
          <w:t>adamhall.com</w:t>
        </w:r>
      </w:hyperlink>
      <w:r w:rsidR="007E2E5F" w:rsidRPr="00416987">
        <w:rPr>
          <w:rFonts w:ascii="Calibri" w:hAnsi="Calibri"/>
          <w:sz w:val="22"/>
          <w:szCs w:val="22"/>
          <w:u w:val="single"/>
        </w:rPr>
        <w:br/>
      </w:r>
      <w:hyperlink r:id="rId10" w:history="1">
        <w:r>
          <w:rPr>
            <w:rStyle w:val="Hyperlink"/>
            <w:rFonts w:ascii="Calibri" w:hAnsi="Calibri"/>
            <w:sz w:val="22"/>
          </w:rPr>
          <w:t>blog.adamhall.com</w:t>
        </w:r>
      </w:hyperlink>
      <w:r w:rsidR="007E2E5F" w:rsidRPr="00416987">
        <w:rPr>
          <w:rFonts w:ascii="Calibri" w:hAnsi="Calibri"/>
          <w:sz w:val="22"/>
          <w:szCs w:val="22"/>
          <w:u w:val="single"/>
        </w:rPr>
        <w:br/>
      </w:r>
    </w:p>
    <w:p w14:paraId="76E74D1E" w14:textId="49300C03" w:rsidR="005322B2" w:rsidRPr="00416987" w:rsidRDefault="00DB4E20" w:rsidP="006F5491">
      <w:pPr>
        <w:pStyle w:val="KeinLeerraum"/>
        <w:rPr>
          <w:rFonts w:ascii="Calibri" w:hAnsi="Calibri" w:cs="Calibri"/>
          <w:color w:val="0D0D0D" w:themeColor="text1" w:themeTint="F2"/>
          <w:sz w:val="22"/>
          <w:szCs w:val="22"/>
        </w:rPr>
      </w:pPr>
      <w:r>
        <w:rPr>
          <w:rFonts w:ascii="Calibri" w:hAnsi="Calibri"/>
          <w:color w:val="0D0D0D" w:themeColor="text1" w:themeTint="F2"/>
          <w:sz w:val="22"/>
        </w:rPr>
        <w:t>#GoodDesignAward #Cameo #Houselight #ProLighting #EventTech #ExperienceEventTech</w:t>
      </w:r>
    </w:p>
    <w:p w14:paraId="2286812B" w14:textId="77777777" w:rsidR="00845B24" w:rsidRDefault="00845B24" w:rsidP="004330C6">
      <w:pPr>
        <w:pStyle w:val="KeinLeerraum"/>
        <w:rPr>
          <w:rFonts w:ascii="Calibri" w:hAnsi="Calibri"/>
          <w:b/>
          <w:color w:val="808080"/>
          <w:sz w:val="18"/>
        </w:rPr>
      </w:pPr>
    </w:p>
    <w:p w14:paraId="1D161F79" w14:textId="77777777" w:rsidR="00845B24" w:rsidRDefault="00845B24" w:rsidP="004330C6">
      <w:pPr>
        <w:pStyle w:val="KeinLeerraum"/>
        <w:rPr>
          <w:rFonts w:ascii="Calibri" w:hAnsi="Calibri"/>
          <w:b/>
          <w:color w:val="808080"/>
          <w:sz w:val="18"/>
        </w:rPr>
      </w:pPr>
    </w:p>
    <w:p w14:paraId="5349AB8D" w14:textId="77777777" w:rsidR="00F44E3A" w:rsidRPr="004923CA" w:rsidRDefault="00F44E3A" w:rsidP="00F44E3A">
      <w:pPr>
        <w:pStyle w:val="KeinLeerraum"/>
        <w:rPr>
          <w:rFonts w:ascii="Calibri" w:hAnsi="Calibri"/>
          <w:b/>
          <w:color w:val="808080"/>
          <w:sz w:val="18"/>
        </w:rPr>
      </w:pPr>
      <w:r>
        <w:rPr>
          <w:rFonts w:ascii="Calibri" w:hAnsi="Calibri"/>
          <w:b/>
          <w:color w:val="808080"/>
          <w:sz w:val="18"/>
        </w:rPr>
        <w:t>Informazioni su Adam Hall Group</w:t>
      </w:r>
    </w:p>
    <w:p w14:paraId="4C471F9B" w14:textId="77777777" w:rsidR="00F44E3A" w:rsidRDefault="00F44E3A" w:rsidP="00F44E3A">
      <w:pPr>
        <w:pStyle w:val="KeinLeerraum"/>
        <w:rPr>
          <w:rFonts w:ascii="Calibri" w:hAnsi="Calibri"/>
          <w:color w:val="808080"/>
          <w:sz w:val="18"/>
        </w:rPr>
      </w:pPr>
      <w:r>
        <w:rPr>
          <w:rFonts w:ascii="Calibri" w:hAnsi="Calibri"/>
          <w:color w:val="808080"/>
          <w:sz w:val="18"/>
        </w:rPr>
        <w:t>Adam Hall Group è un’azienda tedesca leader nella produzione e nella distribuzione di soluzioni tecnologiche per eventi destinate a partner commerciali in tutto il mondo. I gruppi target includono rivenditori al dettaglio, rivenditori B2B, società di eventi live e noleggio, studi di trasmissione, integratori di sistemi e AV, aziende private e pubbliche e produttori industriali di flight case. Con i suoi marchi</w:t>
      </w:r>
      <w:r>
        <w:rPr>
          <w:rFonts w:ascii="Calibri" w:hAnsi="Calibri"/>
          <w:b/>
          <w:color w:val="808080"/>
          <w:sz w:val="18"/>
        </w:rPr>
        <w:t xml:space="preserve"> LD Systems®, Cameo®, Gravity®, Defender®, Palmer® e Adam Hall®</w:t>
      </w:r>
      <w:r>
        <w:rPr>
          <w:rFonts w:ascii="Calibri" w:hAnsi="Calibri"/>
          <w:color w:val="808080"/>
          <w:sz w:val="18"/>
        </w:rPr>
        <w:t xml:space="preserve">, l’azienda offre un’ampia gamma di prodotti tecnologici professionali per sonorizzazione, illuminotecnica e scenotecnica, oltre a componenti per flight case. Fondata nel 1975, Adam Hall Group si è nel tempo trasformata fino a diventare un’azienda moderna e innovativa nel settore della tecnologia per eventi. Dispone di un Logistics Park presso la sede aziendale centrale vicino a Francoforte sul Meno, in Germania, con un magazzino di oltre 14.000 m². Grazie all’attenzione costantemente puntata sull’offerta di valore e sul servizio di assistenza, Adam Hall Group si è aggiudicata numerosi riconoscimenti internazionali per lo sviluppo e la progettazione di prodotti innovativi e d’avanguardia, conferiti da istituzioni prestigiose quali “Red Dot”, “German Design Award” e “iF Industrie Forum Design”. LD Systems®, in collaborazione con l’agenzia di design F.A. Porsche, presenta il futuro del design dei prodotti audio professionali con l’iconico altoparlante a colonna MAUI® P900, grazie al quale si è aggiudicata di recente l’ambito “German Design Award”. Per ulteriori informazioni sull'Adam Hall Group è possibile consultare il sito internet </w:t>
      </w:r>
    </w:p>
    <w:p w14:paraId="22FE51CE" w14:textId="7302812D" w:rsidR="000C2D39" w:rsidRPr="00DB37E7" w:rsidRDefault="00000000" w:rsidP="00413F51">
      <w:pPr>
        <w:pStyle w:val="KeinLeerraum"/>
        <w:rPr>
          <w:rFonts w:ascii="Arial" w:hAnsi="Arial"/>
          <w:sz w:val="20"/>
        </w:rPr>
      </w:pPr>
      <w:hyperlink r:id="rId11" w:history="1">
        <w:r>
          <w:rPr>
            <w:rStyle w:val="Hyperlink"/>
            <w:rFonts w:ascii="Calibri" w:hAnsi="Calibri"/>
            <w:sz w:val="18"/>
          </w:rPr>
          <w:t>www.adamhall.com</w:t>
        </w:r>
      </w:hyperlink>
    </w:p>
    <w:sectPr w:rsidR="000C2D39" w:rsidRPr="00DB37E7" w:rsidSect="0046543C">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E41E0" w14:textId="77777777" w:rsidR="00E21405" w:rsidRDefault="00E21405" w:rsidP="004330C6">
      <w:r>
        <w:separator/>
      </w:r>
    </w:p>
  </w:endnote>
  <w:endnote w:type="continuationSeparator" w:id="0">
    <w:p w14:paraId="0315A086" w14:textId="77777777" w:rsidR="00E21405" w:rsidRDefault="00E21405" w:rsidP="004330C6">
      <w:r>
        <w:continuationSeparator/>
      </w:r>
    </w:p>
  </w:endnote>
  <w:endnote w:type="continuationNotice" w:id="1">
    <w:p w14:paraId="166A1C59" w14:textId="77777777" w:rsidR="00E21405" w:rsidRDefault="00E214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34FB" w14:textId="77777777" w:rsidR="004330C6" w:rsidRDefault="00E21405">
    <w:pPr>
      <w:pStyle w:val="Fuzeile"/>
    </w:pPr>
    <w:r>
      <w:rPr>
        <w:noProof/>
      </w:rPr>
      <w:pict w14:anchorId="55D49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2.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E02FC" w14:textId="77777777" w:rsidR="00E21405" w:rsidRDefault="00E21405" w:rsidP="004330C6">
      <w:r>
        <w:separator/>
      </w:r>
    </w:p>
  </w:footnote>
  <w:footnote w:type="continuationSeparator" w:id="0">
    <w:p w14:paraId="18EC6C06" w14:textId="77777777" w:rsidR="00E21405" w:rsidRDefault="00E21405" w:rsidP="004330C6">
      <w:r>
        <w:continuationSeparator/>
      </w:r>
    </w:p>
  </w:footnote>
  <w:footnote w:type="continuationNotice" w:id="1">
    <w:p w14:paraId="285F7AB8" w14:textId="77777777" w:rsidR="00E21405" w:rsidRDefault="00E214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53F1F" w14:textId="77777777" w:rsidR="004330C6" w:rsidRPr="004304C9" w:rsidRDefault="004330C6" w:rsidP="004330C6">
    <w:pPr>
      <w:pStyle w:val="Kopfzeile"/>
      <w:jc w:val="right"/>
      <w:rPr>
        <w:u w:val="single"/>
      </w:rPr>
    </w:pPr>
    <w:r>
      <w:rPr>
        <w:noProof/>
      </w:rPr>
      <w:drawing>
        <wp:inline distT="0" distB="0" distL="0" distR="0" wp14:anchorId="25C0BBF7" wp14:editId="6DF7C885">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59F367CB"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05121241">
    <w:abstractNumId w:val="1"/>
  </w:num>
  <w:num w:numId="2" w16cid:durableId="585268155">
    <w:abstractNumId w:val="11"/>
  </w:num>
  <w:num w:numId="3" w16cid:durableId="1302075641">
    <w:abstractNumId w:val="7"/>
  </w:num>
  <w:num w:numId="4" w16cid:durableId="553660359">
    <w:abstractNumId w:val="13"/>
  </w:num>
  <w:num w:numId="5" w16cid:durableId="177625253">
    <w:abstractNumId w:val="4"/>
  </w:num>
  <w:num w:numId="6" w16cid:durableId="1551960712">
    <w:abstractNumId w:val="5"/>
  </w:num>
  <w:num w:numId="7" w16cid:durableId="120805482">
    <w:abstractNumId w:val="15"/>
  </w:num>
  <w:num w:numId="8" w16cid:durableId="1511485962">
    <w:abstractNumId w:val="6"/>
  </w:num>
  <w:num w:numId="9" w16cid:durableId="1150290892">
    <w:abstractNumId w:val="14"/>
  </w:num>
  <w:num w:numId="10" w16cid:durableId="941884910">
    <w:abstractNumId w:val="3"/>
  </w:num>
  <w:num w:numId="11" w16cid:durableId="1583248421">
    <w:abstractNumId w:val="12"/>
  </w:num>
  <w:num w:numId="12" w16cid:durableId="1417941052">
    <w:abstractNumId w:val="9"/>
  </w:num>
  <w:num w:numId="13" w16cid:durableId="1626308187">
    <w:abstractNumId w:val="16"/>
  </w:num>
  <w:num w:numId="14" w16cid:durableId="716859570">
    <w:abstractNumId w:val="0"/>
  </w:num>
  <w:num w:numId="15" w16cid:durableId="1004357628">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328170355">
    <w:abstractNumId w:val="8"/>
  </w:num>
  <w:num w:numId="17" w16cid:durableId="5612103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119C"/>
    <w:rsid w:val="00027AB0"/>
    <w:rsid w:val="000310C8"/>
    <w:rsid w:val="00031E80"/>
    <w:rsid w:val="00032F42"/>
    <w:rsid w:val="00042DFF"/>
    <w:rsid w:val="000552CA"/>
    <w:rsid w:val="000619FA"/>
    <w:rsid w:val="000703D9"/>
    <w:rsid w:val="000818EA"/>
    <w:rsid w:val="00082182"/>
    <w:rsid w:val="00086C2C"/>
    <w:rsid w:val="00092E57"/>
    <w:rsid w:val="00093AB0"/>
    <w:rsid w:val="00094AE6"/>
    <w:rsid w:val="000A5344"/>
    <w:rsid w:val="000C2D39"/>
    <w:rsid w:val="000C5BAB"/>
    <w:rsid w:val="000C6837"/>
    <w:rsid w:val="000C6A86"/>
    <w:rsid w:val="000D5769"/>
    <w:rsid w:val="000E3EBF"/>
    <w:rsid w:val="00111329"/>
    <w:rsid w:val="00112A42"/>
    <w:rsid w:val="00117B88"/>
    <w:rsid w:val="001220B2"/>
    <w:rsid w:val="00124F49"/>
    <w:rsid w:val="00134EF8"/>
    <w:rsid w:val="00135BAE"/>
    <w:rsid w:val="00143E4D"/>
    <w:rsid w:val="001452D7"/>
    <w:rsid w:val="00145E8F"/>
    <w:rsid w:val="00152D67"/>
    <w:rsid w:val="001543F7"/>
    <w:rsid w:val="00164685"/>
    <w:rsid w:val="00172770"/>
    <w:rsid w:val="00175DBD"/>
    <w:rsid w:val="00184581"/>
    <w:rsid w:val="00184D8B"/>
    <w:rsid w:val="00186297"/>
    <w:rsid w:val="001905C4"/>
    <w:rsid w:val="00190662"/>
    <w:rsid w:val="00197BE9"/>
    <w:rsid w:val="001A1584"/>
    <w:rsid w:val="001B0461"/>
    <w:rsid w:val="001B6C76"/>
    <w:rsid w:val="001B7E2C"/>
    <w:rsid w:val="001C5825"/>
    <w:rsid w:val="001C5D7F"/>
    <w:rsid w:val="001D6F99"/>
    <w:rsid w:val="001E51CC"/>
    <w:rsid w:val="001E7C26"/>
    <w:rsid w:val="001F0E84"/>
    <w:rsid w:val="001F5139"/>
    <w:rsid w:val="0020235E"/>
    <w:rsid w:val="002034DB"/>
    <w:rsid w:val="00207525"/>
    <w:rsid w:val="00215123"/>
    <w:rsid w:val="002171CF"/>
    <w:rsid w:val="002176EA"/>
    <w:rsid w:val="0022087C"/>
    <w:rsid w:val="002329A5"/>
    <w:rsid w:val="00243B58"/>
    <w:rsid w:val="0024709A"/>
    <w:rsid w:val="00247B14"/>
    <w:rsid w:val="00247EDB"/>
    <w:rsid w:val="00253E5A"/>
    <w:rsid w:val="00262160"/>
    <w:rsid w:val="0027370F"/>
    <w:rsid w:val="0027394B"/>
    <w:rsid w:val="00283958"/>
    <w:rsid w:val="00285810"/>
    <w:rsid w:val="002956B9"/>
    <w:rsid w:val="002A700E"/>
    <w:rsid w:val="002A71BC"/>
    <w:rsid w:val="002B2157"/>
    <w:rsid w:val="002B49DF"/>
    <w:rsid w:val="002B520A"/>
    <w:rsid w:val="002C32D6"/>
    <w:rsid w:val="002D24EA"/>
    <w:rsid w:val="002D3BE6"/>
    <w:rsid w:val="002D3E93"/>
    <w:rsid w:val="002D4A1E"/>
    <w:rsid w:val="002D57DA"/>
    <w:rsid w:val="002E12A0"/>
    <w:rsid w:val="00302508"/>
    <w:rsid w:val="00311FA5"/>
    <w:rsid w:val="00317208"/>
    <w:rsid w:val="0032371B"/>
    <w:rsid w:val="00340CFE"/>
    <w:rsid w:val="003458A7"/>
    <w:rsid w:val="003520A7"/>
    <w:rsid w:val="00360174"/>
    <w:rsid w:val="00362474"/>
    <w:rsid w:val="00364F61"/>
    <w:rsid w:val="0036793D"/>
    <w:rsid w:val="003716B9"/>
    <w:rsid w:val="0037330B"/>
    <w:rsid w:val="0037421A"/>
    <w:rsid w:val="003817D3"/>
    <w:rsid w:val="003834DC"/>
    <w:rsid w:val="00385882"/>
    <w:rsid w:val="003864D6"/>
    <w:rsid w:val="00386967"/>
    <w:rsid w:val="00387F10"/>
    <w:rsid w:val="00391FEB"/>
    <w:rsid w:val="003920A4"/>
    <w:rsid w:val="00392BFC"/>
    <w:rsid w:val="003C38D1"/>
    <w:rsid w:val="003C3F56"/>
    <w:rsid w:val="003C7650"/>
    <w:rsid w:val="003D7316"/>
    <w:rsid w:val="003E4B2D"/>
    <w:rsid w:val="003E5409"/>
    <w:rsid w:val="003E6852"/>
    <w:rsid w:val="003E6A66"/>
    <w:rsid w:val="003F3093"/>
    <w:rsid w:val="003F6959"/>
    <w:rsid w:val="004037C1"/>
    <w:rsid w:val="00411C01"/>
    <w:rsid w:val="00413F51"/>
    <w:rsid w:val="00416987"/>
    <w:rsid w:val="0042095F"/>
    <w:rsid w:val="00422766"/>
    <w:rsid w:val="00432C94"/>
    <w:rsid w:val="004330C6"/>
    <w:rsid w:val="0043733D"/>
    <w:rsid w:val="00443477"/>
    <w:rsid w:val="00445DF3"/>
    <w:rsid w:val="00452568"/>
    <w:rsid w:val="004614CF"/>
    <w:rsid w:val="004624FD"/>
    <w:rsid w:val="0046543C"/>
    <w:rsid w:val="00471643"/>
    <w:rsid w:val="00472E25"/>
    <w:rsid w:val="00480A21"/>
    <w:rsid w:val="0048445A"/>
    <w:rsid w:val="00485602"/>
    <w:rsid w:val="004858F2"/>
    <w:rsid w:val="00487DEC"/>
    <w:rsid w:val="004968EC"/>
    <w:rsid w:val="004A5441"/>
    <w:rsid w:val="004B6A48"/>
    <w:rsid w:val="004C0829"/>
    <w:rsid w:val="004C3F58"/>
    <w:rsid w:val="004D54E9"/>
    <w:rsid w:val="004D5FCE"/>
    <w:rsid w:val="004D71CA"/>
    <w:rsid w:val="004F5412"/>
    <w:rsid w:val="004F6761"/>
    <w:rsid w:val="00507E4C"/>
    <w:rsid w:val="00512A72"/>
    <w:rsid w:val="005208EC"/>
    <w:rsid w:val="005322B2"/>
    <w:rsid w:val="0054093F"/>
    <w:rsid w:val="00546AE6"/>
    <w:rsid w:val="00556C49"/>
    <w:rsid w:val="00567DFF"/>
    <w:rsid w:val="005744F5"/>
    <w:rsid w:val="00574794"/>
    <w:rsid w:val="00576210"/>
    <w:rsid w:val="0057690B"/>
    <w:rsid w:val="00577C94"/>
    <w:rsid w:val="005B43AE"/>
    <w:rsid w:val="005B49DD"/>
    <w:rsid w:val="005B7BB6"/>
    <w:rsid w:val="005C3632"/>
    <w:rsid w:val="005C4A93"/>
    <w:rsid w:val="005D45A1"/>
    <w:rsid w:val="005E1818"/>
    <w:rsid w:val="005E4A8A"/>
    <w:rsid w:val="005E503D"/>
    <w:rsid w:val="005F2899"/>
    <w:rsid w:val="005F3FF6"/>
    <w:rsid w:val="00600003"/>
    <w:rsid w:val="00600743"/>
    <w:rsid w:val="00606409"/>
    <w:rsid w:val="00610CDC"/>
    <w:rsid w:val="0061253E"/>
    <w:rsid w:val="0061456E"/>
    <w:rsid w:val="006150D1"/>
    <w:rsid w:val="0063132F"/>
    <w:rsid w:val="00633CC0"/>
    <w:rsid w:val="00640BCD"/>
    <w:rsid w:val="00645AA1"/>
    <w:rsid w:val="00652A61"/>
    <w:rsid w:val="006811A8"/>
    <w:rsid w:val="00683F82"/>
    <w:rsid w:val="00691110"/>
    <w:rsid w:val="00692F22"/>
    <w:rsid w:val="006A2793"/>
    <w:rsid w:val="006A4552"/>
    <w:rsid w:val="006B0542"/>
    <w:rsid w:val="006C2799"/>
    <w:rsid w:val="006C45CF"/>
    <w:rsid w:val="006D1189"/>
    <w:rsid w:val="006D2E7A"/>
    <w:rsid w:val="006E2CFE"/>
    <w:rsid w:val="006E651F"/>
    <w:rsid w:val="006E767C"/>
    <w:rsid w:val="006F5491"/>
    <w:rsid w:val="006F7A48"/>
    <w:rsid w:val="007009A4"/>
    <w:rsid w:val="00700CFB"/>
    <w:rsid w:val="00706EEA"/>
    <w:rsid w:val="00712870"/>
    <w:rsid w:val="00713B61"/>
    <w:rsid w:val="007151C2"/>
    <w:rsid w:val="007153F5"/>
    <w:rsid w:val="00721C7D"/>
    <w:rsid w:val="0072231E"/>
    <w:rsid w:val="00723BDD"/>
    <w:rsid w:val="00735620"/>
    <w:rsid w:val="00745291"/>
    <w:rsid w:val="00753D4B"/>
    <w:rsid w:val="00761B10"/>
    <w:rsid w:val="0076275D"/>
    <w:rsid w:val="0077345C"/>
    <w:rsid w:val="0077351C"/>
    <w:rsid w:val="00775BF5"/>
    <w:rsid w:val="00780A4D"/>
    <w:rsid w:val="00786582"/>
    <w:rsid w:val="00791DEA"/>
    <w:rsid w:val="007939A4"/>
    <w:rsid w:val="00794BD0"/>
    <w:rsid w:val="00797E02"/>
    <w:rsid w:val="007C398C"/>
    <w:rsid w:val="007C51E2"/>
    <w:rsid w:val="007C6526"/>
    <w:rsid w:val="007C7643"/>
    <w:rsid w:val="007D7F23"/>
    <w:rsid w:val="007E04F9"/>
    <w:rsid w:val="007E2E5F"/>
    <w:rsid w:val="007E4B69"/>
    <w:rsid w:val="007F7D01"/>
    <w:rsid w:val="008015C5"/>
    <w:rsid w:val="00801D20"/>
    <w:rsid w:val="00806772"/>
    <w:rsid w:val="008209B3"/>
    <w:rsid w:val="00821AA6"/>
    <w:rsid w:val="00827FBE"/>
    <w:rsid w:val="00840293"/>
    <w:rsid w:val="00845B24"/>
    <w:rsid w:val="00846C2E"/>
    <w:rsid w:val="008474CD"/>
    <w:rsid w:val="00852A0F"/>
    <w:rsid w:val="008576EA"/>
    <w:rsid w:val="008635C3"/>
    <w:rsid w:val="00863C70"/>
    <w:rsid w:val="00872F41"/>
    <w:rsid w:val="008A0CC1"/>
    <w:rsid w:val="008C5A92"/>
    <w:rsid w:val="008D22AA"/>
    <w:rsid w:val="008D5D01"/>
    <w:rsid w:val="008E0434"/>
    <w:rsid w:val="008E12E9"/>
    <w:rsid w:val="008E327B"/>
    <w:rsid w:val="008F12AC"/>
    <w:rsid w:val="008F2D79"/>
    <w:rsid w:val="008F3AD1"/>
    <w:rsid w:val="00904362"/>
    <w:rsid w:val="00905794"/>
    <w:rsid w:val="00913A6C"/>
    <w:rsid w:val="0091412C"/>
    <w:rsid w:val="00916F1C"/>
    <w:rsid w:val="00920BFE"/>
    <w:rsid w:val="0092757C"/>
    <w:rsid w:val="00933D02"/>
    <w:rsid w:val="0095102E"/>
    <w:rsid w:val="0095148D"/>
    <w:rsid w:val="009643EB"/>
    <w:rsid w:val="00971B78"/>
    <w:rsid w:val="0097235D"/>
    <w:rsid w:val="009727FD"/>
    <w:rsid w:val="0097368B"/>
    <w:rsid w:val="009778CC"/>
    <w:rsid w:val="00983DED"/>
    <w:rsid w:val="009B56F9"/>
    <w:rsid w:val="009B5B18"/>
    <w:rsid w:val="009C2121"/>
    <w:rsid w:val="009C71F6"/>
    <w:rsid w:val="009D3B9F"/>
    <w:rsid w:val="009E15BD"/>
    <w:rsid w:val="009E41F8"/>
    <w:rsid w:val="009E423B"/>
    <w:rsid w:val="009E7449"/>
    <w:rsid w:val="009F0478"/>
    <w:rsid w:val="009F0FB4"/>
    <w:rsid w:val="009F71A2"/>
    <w:rsid w:val="00A17E32"/>
    <w:rsid w:val="00A57A45"/>
    <w:rsid w:val="00A63B80"/>
    <w:rsid w:val="00A65A2F"/>
    <w:rsid w:val="00A65CF8"/>
    <w:rsid w:val="00A66678"/>
    <w:rsid w:val="00A71B6D"/>
    <w:rsid w:val="00A738EB"/>
    <w:rsid w:val="00A9122B"/>
    <w:rsid w:val="00A947D9"/>
    <w:rsid w:val="00AA3B04"/>
    <w:rsid w:val="00AB080D"/>
    <w:rsid w:val="00AC6A98"/>
    <w:rsid w:val="00AD4442"/>
    <w:rsid w:val="00AD56FA"/>
    <w:rsid w:val="00AE0BCA"/>
    <w:rsid w:val="00AF5B54"/>
    <w:rsid w:val="00AF613A"/>
    <w:rsid w:val="00AF628E"/>
    <w:rsid w:val="00AF6B32"/>
    <w:rsid w:val="00B02CFE"/>
    <w:rsid w:val="00B16EDF"/>
    <w:rsid w:val="00B33379"/>
    <w:rsid w:val="00B42DDB"/>
    <w:rsid w:val="00B43B48"/>
    <w:rsid w:val="00B51C51"/>
    <w:rsid w:val="00B712D5"/>
    <w:rsid w:val="00B74DAC"/>
    <w:rsid w:val="00B75CB0"/>
    <w:rsid w:val="00B76096"/>
    <w:rsid w:val="00B819C4"/>
    <w:rsid w:val="00B874C4"/>
    <w:rsid w:val="00B938CB"/>
    <w:rsid w:val="00B943F0"/>
    <w:rsid w:val="00BA2339"/>
    <w:rsid w:val="00BA750F"/>
    <w:rsid w:val="00BA761B"/>
    <w:rsid w:val="00BC2C84"/>
    <w:rsid w:val="00BD18F0"/>
    <w:rsid w:val="00BD444B"/>
    <w:rsid w:val="00BD6C8D"/>
    <w:rsid w:val="00C028A4"/>
    <w:rsid w:val="00C070F9"/>
    <w:rsid w:val="00C1680C"/>
    <w:rsid w:val="00C3535E"/>
    <w:rsid w:val="00C432CE"/>
    <w:rsid w:val="00C46D7E"/>
    <w:rsid w:val="00C4796C"/>
    <w:rsid w:val="00C47DE7"/>
    <w:rsid w:val="00C5402D"/>
    <w:rsid w:val="00C66F10"/>
    <w:rsid w:val="00C75511"/>
    <w:rsid w:val="00C77231"/>
    <w:rsid w:val="00C81614"/>
    <w:rsid w:val="00C847CC"/>
    <w:rsid w:val="00C85C87"/>
    <w:rsid w:val="00C87824"/>
    <w:rsid w:val="00CA04B3"/>
    <w:rsid w:val="00CA2E8F"/>
    <w:rsid w:val="00CB1C8E"/>
    <w:rsid w:val="00CB3E46"/>
    <w:rsid w:val="00CB5540"/>
    <w:rsid w:val="00CC4FA9"/>
    <w:rsid w:val="00CD7F18"/>
    <w:rsid w:val="00CE5003"/>
    <w:rsid w:val="00D00355"/>
    <w:rsid w:val="00D0052A"/>
    <w:rsid w:val="00D1525D"/>
    <w:rsid w:val="00D178AD"/>
    <w:rsid w:val="00D20244"/>
    <w:rsid w:val="00D35FA1"/>
    <w:rsid w:val="00D36541"/>
    <w:rsid w:val="00D37E7B"/>
    <w:rsid w:val="00D45AF7"/>
    <w:rsid w:val="00D50DC3"/>
    <w:rsid w:val="00D52D14"/>
    <w:rsid w:val="00D60CED"/>
    <w:rsid w:val="00D7514C"/>
    <w:rsid w:val="00D846A6"/>
    <w:rsid w:val="00D87DE6"/>
    <w:rsid w:val="00D915C1"/>
    <w:rsid w:val="00DA2287"/>
    <w:rsid w:val="00DB1879"/>
    <w:rsid w:val="00DB37E7"/>
    <w:rsid w:val="00DB4E20"/>
    <w:rsid w:val="00DC1B36"/>
    <w:rsid w:val="00DD0C2E"/>
    <w:rsid w:val="00DD0C9B"/>
    <w:rsid w:val="00DD53D1"/>
    <w:rsid w:val="00DE01C7"/>
    <w:rsid w:val="00DE22EF"/>
    <w:rsid w:val="00DE295B"/>
    <w:rsid w:val="00DE2FD9"/>
    <w:rsid w:val="00DE5608"/>
    <w:rsid w:val="00DE5CC5"/>
    <w:rsid w:val="00DE7198"/>
    <w:rsid w:val="00DF3DC1"/>
    <w:rsid w:val="00DF7668"/>
    <w:rsid w:val="00E06A56"/>
    <w:rsid w:val="00E07D4F"/>
    <w:rsid w:val="00E1081B"/>
    <w:rsid w:val="00E13F7B"/>
    <w:rsid w:val="00E1626C"/>
    <w:rsid w:val="00E21405"/>
    <w:rsid w:val="00E24D88"/>
    <w:rsid w:val="00E3644C"/>
    <w:rsid w:val="00E4607C"/>
    <w:rsid w:val="00E72BA6"/>
    <w:rsid w:val="00E86932"/>
    <w:rsid w:val="00E94C2E"/>
    <w:rsid w:val="00E9699A"/>
    <w:rsid w:val="00EA107B"/>
    <w:rsid w:val="00EA1913"/>
    <w:rsid w:val="00EB4FE9"/>
    <w:rsid w:val="00ED71C9"/>
    <w:rsid w:val="00EE0F8A"/>
    <w:rsid w:val="00EF18A1"/>
    <w:rsid w:val="00F00F40"/>
    <w:rsid w:val="00F10AE8"/>
    <w:rsid w:val="00F11163"/>
    <w:rsid w:val="00F1313D"/>
    <w:rsid w:val="00F14855"/>
    <w:rsid w:val="00F207FD"/>
    <w:rsid w:val="00F21E77"/>
    <w:rsid w:val="00F27082"/>
    <w:rsid w:val="00F40FC9"/>
    <w:rsid w:val="00F4178D"/>
    <w:rsid w:val="00F44E3A"/>
    <w:rsid w:val="00F46090"/>
    <w:rsid w:val="00F54689"/>
    <w:rsid w:val="00F62431"/>
    <w:rsid w:val="00F80043"/>
    <w:rsid w:val="00F85366"/>
    <w:rsid w:val="00FA0750"/>
    <w:rsid w:val="00FA0EA2"/>
    <w:rsid w:val="00FA21A8"/>
    <w:rsid w:val="00FA2EC4"/>
    <w:rsid w:val="00FA5790"/>
    <w:rsid w:val="00FB796E"/>
    <w:rsid w:val="00FC2346"/>
    <w:rsid w:val="00FC251B"/>
    <w:rsid w:val="00FC505E"/>
    <w:rsid w:val="00FC51BC"/>
    <w:rsid w:val="00FC5C5B"/>
    <w:rsid w:val="00FD63AF"/>
    <w:rsid w:val="00FE589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3A1F8"/>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971B78"/>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it-IT"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it-IT"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it-IT"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semiHidden/>
    <w:unhideWhenUsed/>
    <w:rsid w:val="00432C94"/>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val="it-IT"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it-IT"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971B78"/>
    <w:rPr>
      <w:rFonts w:ascii="Times New Roman" w:eastAsia="Times New Roman" w:hAnsi="Times New Roman" w:cs="Times New Roman"/>
      <w:b/>
      <w:bCs/>
      <w:kern w:val="36"/>
      <w:sz w:val="48"/>
      <w:szCs w:val="48"/>
      <w:lang w:val="it-IT" w:bidi="ar-SA"/>
    </w:rPr>
  </w:style>
  <w:style w:type="character" w:customStyle="1" w:styleId="h4">
    <w:name w:val="h4"/>
    <w:basedOn w:val="Absatz-Standardschriftart"/>
    <w:rsid w:val="00971B78"/>
  </w:style>
  <w:style w:type="character" w:styleId="NichtaufgelsteErwhnung">
    <w:name w:val="Unresolved Mention"/>
    <w:basedOn w:val="Absatz-Standardschriftart"/>
    <w:uiPriority w:val="99"/>
    <w:semiHidden/>
    <w:unhideWhenUsed/>
    <w:rsid w:val="00AF6B32"/>
    <w:rPr>
      <w:color w:val="605E5C"/>
      <w:shd w:val="clear" w:color="auto" w:fill="E1DFDD"/>
    </w:rPr>
  </w:style>
  <w:style w:type="paragraph" w:styleId="StandardWeb">
    <w:name w:val="Normal (Web)"/>
    <w:basedOn w:val="Standard"/>
    <w:uiPriority w:val="99"/>
    <w:unhideWhenUsed/>
    <w:rsid w:val="003C38D1"/>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564">
      <w:bodyDiv w:val="1"/>
      <w:marLeft w:val="0"/>
      <w:marRight w:val="0"/>
      <w:marTop w:val="0"/>
      <w:marBottom w:val="0"/>
      <w:divBdr>
        <w:top w:val="none" w:sz="0" w:space="0" w:color="auto"/>
        <w:left w:val="none" w:sz="0" w:space="0" w:color="auto"/>
        <w:bottom w:val="none" w:sz="0" w:space="0" w:color="auto"/>
        <w:right w:val="none" w:sz="0" w:space="0" w:color="auto"/>
      </w:divBdr>
    </w:div>
    <w:div w:id="111174097">
      <w:bodyDiv w:val="1"/>
      <w:marLeft w:val="0"/>
      <w:marRight w:val="0"/>
      <w:marTop w:val="0"/>
      <w:marBottom w:val="0"/>
      <w:divBdr>
        <w:top w:val="none" w:sz="0" w:space="0" w:color="auto"/>
        <w:left w:val="none" w:sz="0" w:space="0" w:color="auto"/>
        <w:bottom w:val="none" w:sz="0" w:space="0" w:color="auto"/>
        <w:right w:val="none" w:sz="0" w:space="0" w:color="auto"/>
      </w:divBdr>
    </w:div>
    <w:div w:id="144510611">
      <w:bodyDiv w:val="1"/>
      <w:marLeft w:val="0"/>
      <w:marRight w:val="0"/>
      <w:marTop w:val="0"/>
      <w:marBottom w:val="0"/>
      <w:divBdr>
        <w:top w:val="none" w:sz="0" w:space="0" w:color="auto"/>
        <w:left w:val="none" w:sz="0" w:space="0" w:color="auto"/>
        <w:bottom w:val="none" w:sz="0" w:space="0" w:color="auto"/>
        <w:right w:val="none" w:sz="0" w:space="0" w:color="auto"/>
      </w:divBdr>
    </w:div>
    <w:div w:id="159198769">
      <w:bodyDiv w:val="1"/>
      <w:marLeft w:val="0"/>
      <w:marRight w:val="0"/>
      <w:marTop w:val="0"/>
      <w:marBottom w:val="0"/>
      <w:divBdr>
        <w:top w:val="none" w:sz="0" w:space="0" w:color="auto"/>
        <w:left w:val="none" w:sz="0" w:space="0" w:color="auto"/>
        <w:bottom w:val="none" w:sz="0" w:space="0" w:color="auto"/>
        <w:right w:val="none" w:sz="0" w:space="0" w:color="auto"/>
      </w:divBdr>
    </w:div>
    <w:div w:id="171140440">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11249996">
      <w:bodyDiv w:val="1"/>
      <w:marLeft w:val="0"/>
      <w:marRight w:val="0"/>
      <w:marTop w:val="0"/>
      <w:marBottom w:val="0"/>
      <w:divBdr>
        <w:top w:val="none" w:sz="0" w:space="0" w:color="auto"/>
        <w:left w:val="none" w:sz="0" w:space="0" w:color="auto"/>
        <w:bottom w:val="none" w:sz="0" w:space="0" w:color="auto"/>
        <w:right w:val="none" w:sz="0" w:space="0" w:color="auto"/>
      </w:divBdr>
      <w:divsChild>
        <w:div w:id="289557059">
          <w:marLeft w:val="0"/>
          <w:marRight w:val="0"/>
          <w:marTop w:val="0"/>
          <w:marBottom w:val="0"/>
          <w:divBdr>
            <w:top w:val="none" w:sz="0" w:space="0" w:color="auto"/>
            <w:left w:val="none" w:sz="0" w:space="0" w:color="auto"/>
            <w:bottom w:val="none" w:sz="0" w:space="0" w:color="auto"/>
            <w:right w:val="none" w:sz="0" w:space="0" w:color="auto"/>
          </w:divBdr>
          <w:divsChild>
            <w:div w:id="926428697">
              <w:marLeft w:val="0"/>
              <w:marRight w:val="0"/>
              <w:marTop w:val="0"/>
              <w:marBottom w:val="0"/>
              <w:divBdr>
                <w:top w:val="none" w:sz="0" w:space="0" w:color="auto"/>
                <w:left w:val="none" w:sz="0" w:space="0" w:color="auto"/>
                <w:bottom w:val="none" w:sz="0" w:space="0" w:color="auto"/>
                <w:right w:val="none" w:sz="0" w:space="0" w:color="auto"/>
              </w:divBdr>
              <w:divsChild>
                <w:div w:id="14927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833396">
      <w:bodyDiv w:val="1"/>
      <w:marLeft w:val="0"/>
      <w:marRight w:val="0"/>
      <w:marTop w:val="0"/>
      <w:marBottom w:val="0"/>
      <w:divBdr>
        <w:top w:val="none" w:sz="0" w:space="0" w:color="auto"/>
        <w:left w:val="none" w:sz="0" w:space="0" w:color="auto"/>
        <w:bottom w:val="none" w:sz="0" w:space="0" w:color="auto"/>
        <w:right w:val="none" w:sz="0" w:space="0" w:color="auto"/>
      </w:divBdr>
    </w:div>
    <w:div w:id="482888658">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595673538">
      <w:bodyDiv w:val="1"/>
      <w:marLeft w:val="0"/>
      <w:marRight w:val="0"/>
      <w:marTop w:val="0"/>
      <w:marBottom w:val="0"/>
      <w:divBdr>
        <w:top w:val="none" w:sz="0" w:space="0" w:color="auto"/>
        <w:left w:val="none" w:sz="0" w:space="0" w:color="auto"/>
        <w:bottom w:val="none" w:sz="0" w:space="0" w:color="auto"/>
        <w:right w:val="none" w:sz="0" w:space="0" w:color="auto"/>
      </w:divBdr>
      <w:divsChild>
        <w:div w:id="721055856">
          <w:marLeft w:val="0"/>
          <w:marRight w:val="0"/>
          <w:marTop w:val="0"/>
          <w:marBottom w:val="0"/>
          <w:divBdr>
            <w:top w:val="none" w:sz="0" w:space="0" w:color="auto"/>
            <w:left w:val="none" w:sz="0" w:space="0" w:color="auto"/>
            <w:bottom w:val="none" w:sz="0" w:space="0" w:color="auto"/>
            <w:right w:val="none" w:sz="0" w:space="0" w:color="auto"/>
          </w:divBdr>
          <w:divsChild>
            <w:div w:id="775517937">
              <w:marLeft w:val="0"/>
              <w:marRight w:val="0"/>
              <w:marTop w:val="0"/>
              <w:marBottom w:val="0"/>
              <w:divBdr>
                <w:top w:val="none" w:sz="0" w:space="0" w:color="auto"/>
                <w:left w:val="none" w:sz="0" w:space="0" w:color="auto"/>
                <w:bottom w:val="none" w:sz="0" w:space="0" w:color="auto"/>
                <w:right w:val="none" w:sz="0" w:space="0" w:color="auto"/>
              </w:divBdr>
              <w:divsChild>
                <w:div w:id="9512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339493">
      <w:bodyDiv w:val="1"/>
      <w:marLeft w:val="0"/>
      <w:marRight w:val="0"/>
      <w:marTop w:val="0"/>
      <w:marBottom w:val="0"/>
      <w:divBdr>
        <w:top w:val="none" w:sz="0" w:space="0" w:color="auto"/>
        <w:left w:val="none" w:sz="0" w:space="0" w:color="auto"/>
        <w:bottom w:val="none" w:sz="0" w:space="0" w:color="auto"/>
        <w:right w:val="none" w:sz="0" w:space="0" w:color="auto"/>
      </w:divBdr>
      <w:divsChild>
        <w:div w:id="940723913">
          <w:marLeft w:val="0"/>
          <w:marRight w:val="0"/>
          <w:marTop w:val="0"/>
          <w:marBottom w:val="0"/>
          <w:divBdr>
            <w:top w:val="none" w:sz="0" w:space="0" w:color="auto"/>
            <w:left w:val="none" w:sz="0" w:space="0" w:color="auto"/>
            <w:bottom w:val="none" w:sz="0" w:space="0" w:color="auto"/>
            <w:right w:val="none" w:sz="0" w:space="0" w:color="auto"/>
          </w:divBdr>
          <w:divsChild>
            <w:div w:id="214661587">
              <w:marLeft w:val="0"/>
              <w:marRight w:val="0"/>
              <w:marTop w:val="0"/>
              <w:marBottom w:val="0"/>
              <w:divBdr>
                <w:top w:val="none" w:sz="0" w:space="0" w:color="auto"/>
                <w:left w:val="none" w:sz="0" w:space="0" w:color="auto"/>
                <w:bottom w:val="none" w:sz="0" w:space="0" w:color="auto"/>
                <w:right w:val="none" w:sz="0" w:space="0" w:color="auto"/>
              </w:divBdr>
              <w:divsChild>
                <w:div w:id="194989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532003">
      <w:bodyDiv w:val="1"/>
      <w:marLeft w:val="0"/>
      <w:marRight w:val="0"/>
      <w:marTop w:val="0"/>
      <w:marBottom w:val="0"/>
      <w:divBdr>
        <w:top w:val="none" w:sz="0" w:space="0" w:color="auto"/>
        <w:left w:val="none" w:sz="0" w:space="0" w:color="auto"/>
        <w:bottom w:val="none" w:sz="0" w:space="0" w:color="auto"/>
        <w:right w:val="none" w:sz="0" w:space="0" w:color="auto"/>
      </w:divBdr>
    </w:div>
    <w:div w:id="727606648">
      <w:bodyDiv w:val="1"/>
      <w:marLeft w:val="0"/>
      <w:marRight w:val="0"/>
      <w:marTop w:val="0"/>
      <w:marBottom w:val="0"/>
      <w:divBdr>
        <w:top w:val="none" w:sz="0" w:space="0" w:color="auto"/>
        <w:left w:val="none" w:sz="0" w:space="0" w:color="auto"/>
        <w:bottom w:val="none" w:sz="0" w:space="0" w:color="auto"/>
        <w:right w:val="none" w:sz="0" w:space="0" w:color="auto"/>
      </w:divBdr>
    </w:div>
    <w:div w:id="80605027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248075922">
      <w:bodyDiv w:val="1"/>
      <w:marLeft w:val="0"/>
      <w:marRight w:val="0"/>
      <w:marTop w:val="0"/>
      <w:marBottom w:val="0"/>
      <w:divBdr>
        <w:top w:val="none" w:sz="0" w:space="0" w:color="auto"/>
        <w:left w:val="none" w:sz="0" w:space="0" w:color="auto"/>
        <w:bottom w:val="none" w:sz="0" w:space="0" w:color="auto"/>
        <w:right w:val="none" w:sz="0" w:space="0" w:color="auto"/>
      </w:divBdr>
      <w:divsChild>
        <w:div w:id="411926065">
          <w:marLeft w:val="0"/>
          <w:marRight w:val="0"/>
          <w:marTop w:val="0"/>
          <w:marBottom w:val="0"/>
          <w:divBdr>
            <w:top w:val="none" w:sz="0" w:space="0" w:color="auto"/>
            <w:left w:val="none" w:sz="0" w:space="0" w:color="auto"/>
            <w:bottom w:val="none" w:sz="0" w:space="0" w:color="auto"/>
            <w:right w:val="none" w:sz="0" w:space="0" w:color="auto"/>
          </w:divBdr>
          <w:divsChild>
            <w:div w:id="1393389693">
              <w:marLeft w:val="0"/>
              <w:marRight w:val="0"/>
              <w:marTop w:val="0"/>
              <w:marBottom w:val="0"/>
              <w:divBdr>
                <w:top w:val="none" w:sz="0" w:space="0" w:color="auto"/>
                <w:left w:val="none" w:sz="0" w:space="0" w:color="auto"/>
                <w:bottom w:val="none" w:sz="0" w:space="0" w:color="auto"/>
                <w:right w:val="none" w:sz="0" w:space="0" w:color="auto"/>
              </w:divBdr>
              <w:divsChild>
                <w:div w:id="6245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503995">
      <w:bodyDiv w:val="1"/>
      <w:marLeft w:val="0"/>
      <w:marRight w:val="0"/>
      <w:marTop w:val="0"/>
      <w:marBottom w:val="0"/>
      <w:divBdr>
        <w:top w:val="none" w:sz="0" w:space="0" w:color="auto"/>
        <w:left w:val="none" w:sz="0" w:space="0" w:color="auto"/>
        <w:bottom w:val="none" w:sz="0" w:space="0" w:color="auto"/>
        <w:right w:val="none" w:sz="0" w:space="0" w:color="auto"/>
      </w:divBdr>
    </w:div>
    <w:div w:id="1408186170">
      <w:bodyDiv w:val="1"/>
      <w:marLeft w:val="0"/>
      <w:marRight w:val="0"/>
      <w:marTop w:val="0"/>
      <w:marBottom w:val="0"/>
      <w:divBdr>
        <w:top w:val="none" w:sz="0" w:space="0" w:color="auto"/>
        <w:left w:val="none" w:sz="0" w:space="0" w:color="auto"/>
        <w:bottom w:val="none" w:sz="0" w:space="0" w:color="auto"/>
        <w:right w:val="none" w:sz="0" w:space="0" w:color="auto"/>
      </w:divBdr>
    </w:div>
    <w:div w:id="1450777284">
      <w:bodyDiv w:val="1"/>
      <w:marLeft w:val="0"/>
      <w:marRight w:val="0"/>
      <w:marTop w:val="0"/>
      <w:marBottom w:val="0"/>
      <w:divBdr>
        <w:top w:val="none" w:sz="0" w:space="0" w:color="auto"/>
        <w:left w:val="none" w:sz="0" w:space="0" w:color="auto"/>
        <w:bottom w:val="none" w:sz="0" w:space="0" w:color="auto"/>
        <w:right w:val="none" w:sz="0" w:space="0" w:color="auto"/>
      </w:divBdr>
      <w:divsChild>
        <w:div w:id="24060989">
          <w:marLeft w:val="0"/>
          <w:marRight w:val="0"/>
          <w:marTop w:val="0"/>
          <w:marBottom w:val="0"/>
          <w:divBdr>
            <w:top w:val="none" w:sz="0" w:space="0" w:color="auto"/>
            <w:left w:val="none" w:sz="0" w:space="0" w:color="auto"/>
            <w:bottom w:val="none" w:sz="0" w:space="0" w:color="auto"/>
            <w:right w:val="none" w:sz="0" w:space="0" w:color="auto"/>
          </w:divBdr>
          <w:divsChild>
            <w:div w:id="645008882">
              <w:marLeft w:val="0"/>
              <w:marRight w:val="0"/>
              <w:marTop w:val="0"/>
              <w:marBottom w:val="0"/>
              <w:divBdr>
                <w:top w:val="none" w:sz="0" w:space="0" w:color="auto"/>
                <w:left w:val="none" w:sz="0" w:space="0" w:color="auto"/>
                <w:bottom w:val="none" w:sz="0" w:space="0" w:color="auto"/>
                <w:right w:val="none" w:sz="0" w:space="0" w:color="auto"/>
              </w:divBdr>
              <w:divsChild>
                <w:div w:id="827601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82658857">
      <w:bodyDiv w:val="1"/>
      <w:marLeft w:val="0"/>
      <w:marRight w:val="0"/>
      <w:marTop w:val="0"/>
      <w:marBottom w:val="0"/>
      <w:divBdr>
        <w:top w:val="none" w:sz="0" w:space="0" w:color="auto"/>
        <w:left w:val="none" w:sz="0" w:space="0" w:color="auto"/>
        <w:bottom w:val="none" w:sz="0" w:space="0" w:color="auto"/>
        <w:right w:val="none" w:sz="0" w:space="0" w:color="auto"/>
      </w:divBdr>
      <w:divsChild>
        <w:div w:id="134488406">
          <w:marLeft w:val="0"/>
          <w:marRight w:val="0"/>
          <w:marTop w:val="0"/>
          <w:marBottom w:val="0"/>
          <w:divBdr>
            <w:top w:val="none" w:sz="0" w:space="0" w:color="auto"/>
            <w:left w:val="none" w:sz="0" w:space="0" w:color="auto"/>
            <w:bottom w:val="none" w:sz="0" w:space="0" w:color="auto"/>
            <w:right w:val="none" w:sz="0" w:space="0" w:color="auto"/>
          </w:divBdr>
          <w:divsChild>
            <w:div w:id="457770418">
              <w:marLeft w:val="0"/>
              <w:marRight w:val="0"/>
              <w:marTop w:val="0"/>
              <w:marBottom w:val="0"/>
              <w:divBdr>
                <w:top w:val="none" w:sz="0" w:space="0" w:color="auto"/>
                <w:left w:val="none" w:sz="0" w:space="0" w:color="auto"/>
                <w:bottom w:val="none" w:sz="0" w:space="0" w:color="auto"/>
                <w:right w:val="none" w:sz="0" w:space="0" w:color="auto"/>
              </w:divBdr>
              <w:divsChild>
                <w:div w:id="10396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13911332">
      <w:bodyDiv w:val="1"/>
      <w:marLeft w:val="0"/>
      <w:marRight w:val="0"/>
      <w:marTop w:val="0"/>
      <w:marBottom w:val="0"/>
      <w:divBdr>
        <w:top w:val="none" w:sz="0" w:space="0" w:color="auto"/>
        <w:left w:val="none" w:sz="0" w:space="0" w:color="auto"/>
        <w:bottom w:val="none" w:sz="0" w:space="0" w:color="auto"/>
        <w:right w:val="none" w:sz="0" w:space="0" w:color="auto"/>
      </w:divBdr>
      <w:divsChild>
        <w:div w:id="744453204">
          <w:marLeft w:val="0"/>
          <w:marRight w:val="0"/>
          <w:marTop w:val="0"/>
          <w:marBottom w:val="0"/>
          <w:divBdr>
            <w:top w:val="none" w:sz="0" w:space="0" w:color="auto"/>
            <w:left w:val="none" w:sz="0" w:space="0" w:color="auto"/>
            <w:bottom w:val="none" w:sz="0" w:space="0" w:color="auto"/>
            <w:right w:val="none" w:sz="0" w:space="0" w:color="auto"/>
          </w:divBdr>
          <w:divsChild>
            <w:div w:id="205218427">
              <w:marLeft w:val="0"/>
              <w:marRight w:val="0"/>
              <w:marTop w:val="0"/>
              <w:marBottom w:val="0"/>
              <w:divBdr>
                <w:top w:val="none" w:sz="0" w:space="0" w:color="auto"/>
                <w:left w:val="none" w:sz="0" w:space="0" w:color="auto"/>
                <w:bottom w:val="none" w:sz="0" w:space="0" w:color="auto"/>
                <w:right w:val="none" w:sz="0" w:space="0" w:color="auto"/>
              </w:divBdr>
              <w:divsChild>
                <w:div w:id="16650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96297839">
      <w:bodyDiv w:val="1"/>
      <w:marLeft w:val="0"/>
      <w:marRight w:val="0"/>
      <w:marTop w:val="0"/>
      <w:marBottom w:val="0"/>
      <w:divBdr>
        <w:top w:val="none" w:sz="0" w:space="0" w:color="auto"/>
        <w:left w:val="none" w:sz="0" w:space="0" w:color="auto"/>
        <w:bottom w:val="none" w:sz="0" w:space="0" w:color="auto"/>
        <w:right w:val="none" w:sz="0" w:space="0" w:color="auto"/>
      </w:divBdr>
    </w:div>
    <w:div w:id="2020694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od-designawards.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damhal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656</Words>
  <Characters>4139</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20</cp:revision>
  <cp:lastPrinted>2019-01-10T17:28:00Z</cp:lastPrinted>
  <dcterms:created xsi:type="dcterms:W3CDTF">2019-08-15T09:36:00Z</dcterms:created>
  <dcterms:modified xsi:type="dcterms:W3CDTF">2023-01-24T08:20:00Z</dcterms:modified>
</cp:coreProperties>
</file>